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57FA" w:rsidRDefault="007E57FA" w:rsidP="007E57FA">
      <w:pPr>
        <w:jc w:val="both"/>
        <w:rPr>
          <w:rFonts w:ascii="Arial" w:hAnsi="Arial"/>
          <w:b/>
          <w:sz w:val="32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6515"/>
      </w:tblGrid>
      <w:tr w:rsidR="005B4BF5" w:rsidTr="005B4BF5">
        <w:tc>
          <w:tcPr>
            <w:tcW w:w="2830" w:type="dxa"/>
          </w:tcPr>
          <w:p w:rsidR="005B4BF5" w:rsidRDefault="005B4BF5" w:rsidP="005B4BF5">
            <w:pPr>
              <w:jc w:val="center"/>
              <w:rPr>
                <w:rFonts w:ascii="Arial" w:hAnsi="Arial"/>
                <w:b/>
                <w:sz w:val="32"/>
              </w:rPr>
            </w:pPr>
            <w:r w:rsidRPr="007E57FA">
              <w:rPr>
                <w:rFonts w:ascii="Arial" w:hAnsi="Arial"/>
                <w:b/>
                <w:noProof/>
                <w:sz w:val="32"/>
              </w:rPr>
              <w:drawing>
                <wp:inline distT="0" distB="0" distL="0" distR="0" wp14:anchorId="7AB86E0F" wp14:editId="1063246C">
                  <wp:extent cx="1476375" cy="1476375"/>
                  <wp:effectExtent l="0" t="0" r="0" b="0"/>
                  <wp:docPr id="1" name="Рисунок 1" descr="D:\ПС Ерофеевой\Картинки для С\Иконка 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ПС Ерофеевой\Картинки для С\Иконка 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476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5" w:type="dxa"/>
          </w:tcPr>
          <w:p w:rsidR="005B4BF5" w:rsidRDefault="005B4BF5" w:rsidP="005B4BF5">
            <w:pPr>
              <w:pStyle w:val="a7"/>
              <w:ind w:left="0" w:firstLine="709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B4BF5" w:rsidRDefault="005B4BF5" w:rsidP="005B4BF5">
            <w:pPr>
              <w:pStyle w:val="a7"/>
              <w:ind w:left="0" w:firstLine="709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B4BF5" w:rsidRPr="005B4BF5" w:rsidRDefault="007C31AF" w:rsidP="005B4BF5">
            <w:pPr>
              <w:pStyle w:val="a7"/>
              <w:ind w:left="0" w:firstLine="709"/>
              <w:jc w:val="center"/>
              <w:rPr>
                <w:rFonts w:ascii="Georgia" w:hAnsi="Georgia"/>
                <w:b/>
                <w:color w:val="FF0000"/>
                <w:sz w:val="32"/>
                <w:szCs w:val="28"/>
              </w:rPr>
            </w:pPr>
            <w:r>
              <w:rPr>
                <w:rFonts w:ascii="Georgia" w:hAnsi="Georgia"/>
                <w:b/>
                <w:color w:val="FF0000"/>
                <w:sz w:val="32"/>
                <w:szCs w:val="28"/>
              </w:rPr>
              <w:t>Инструкция учащимся</w:t>
            </w:r>
          </w:p>
          <w:p w:rsidR="005B4BF5" w:rsidRDefault="005B4BF5" w:rsidP="007E57FA">
            <w:pPr>
              <w:jc w:val="both"/>
              <w:rPr>
                <w:rFonts w:ascii="Arial" w:hAnsi="Arial"/>
                <w:b/>
                <w:sz w:val="32"/>
              </w:rPr>
            </w:pPr>
          </w:p>
        </w:tc>
      </w:tr>
    </w:tbl>
    <w:p w:rsidR="005B4BF5" w:rsidRPr="005B4BF5" w:rsidRDefault="005B4BF5" w:rsidP="005B4BF5">
      <w:pPr>
        <w:rPr>
          <w:b/>
          <w:sz w:val="28"/>
          <w:szCs w:val="28"/>
        </w:rPr>
      </w:pPr>
    </w:p>
    <w:p w:rsidR="007C31AF" w:rsidRPr="007C31AF" w:rsidRDefault="007C31AF" w:rsidP="007C31AF">
      <w:pPr>
        <w:pStyle w:val="a7"/>
        <w:ind w:left="0" w:firstLine="709"/>
        <w:jc w:val="center"/>
        <w:rPr>
          <w:rFonts w:ascii="Georgia" w:hAnsi="Georgia"/>
          <w:b/>
          <w:color w:val="FF0000"/>
          <w:sz w:val="24"/>
          <w:szCs w:val="24"/>
        </w:rPr>
      </w:pPr>
      <w:r w:rsidRPr="007C31AF">
        <w:rPr>
          <w:rFonts w:ascii="Georgia" w:hAnsi="Georgia"/>
          <w:b/>
          <w:color w:val="FF0000"/>
          <w:sz w:val="24"/>
          <w:szCs w:val="24"/>
        </w:rPr>
        <w:t>«Как работать с памяткой»</w:t>
      </w:r>
    </w:p>
    <w:p w:rsidR="007C31AF" w:rsidRPr="007C31AF" w:rsidRDefault="007C31AF" w:rsidP="007C31AF">
      <w:pPr>
        <w:pStyle w:val="a7"/>
        <w:ind w:left="0" w:firstLine="709"/>
        <w:jc w:val="both"/>
        <w:rPr>
          <w:rFonts w:ascii="Georgia" w:hAnsi="Georgia"/>
          <w:sz w:val="24"/>
          <w:szCs w:val="24"/>
        </w:rPr>
      </w:pPr>
    </w:p>
    <w:p w:rsidR="007C31AF" w:rsidRPr="007C31AF" w:rsidRDefault="007C31AF" w:rsidP="007C31AF">
      <w:pPr>
        <w:pStyle w:val="a7"/>
        <w:ind w:left="0" w:firstLine="709"/>
        <w:jc w:val="both"/>
        <w:rPr>
          <w:rFonts w:ascii="Georgia" w:hAnsi="Georgia"/>
          <w:sz w:val="24"/>
          <w:szCs w:val="24"/>
        </w:rPr>
      </w:pPr>
      <w:r w:rsidRPr="007C31AF">
        <w:rPr>
          <w:rFonts w:ascii="Georgia" w:hAnsi="Georgia"/>
          <w:sz w:val="24"/>
          <w:szCs w:val="24"/>
        </w:rPr>
        <w:t xml:space="preserve">Не всегда на уроке у учителя найдётся время познакомить Вас с содержанием очередной памятки. Со многими из них Вы впервые встретитесь дома. От того, насколько правильно Вы научитесь работать с памяткой, зависит не только успешное выполнение домашнего задания, но и бюджет Вашего свободного времени. </w:t>
      </w:r>
    </w:p>
    <w:p w:rsidR="007C31AF" w:rsidRPr="007C31AF" w:rsidRDefault="007C31AF" w:rsidP="007C31AF">
      <w:pPr>
        <w:pStyle w:val="a7"/>
        <w:ind w:left="0" w:firstLine="709"/>
        <w:jc w:val="both"/>
        <w:rPr>
          <w:rFonts w:ascii="Georgia" w:hAnsi="Georgia"/>
          <w:sz w:val="24"/>
          <w:szCs w:val="24"/>
        </w:rPr>
      </w:pPr>
      <w:r w:rsidRPr="007C31AF">
        <w:rPr>
          <w:rFonts w:ascii="Georgia" w:hAnsi="Georgia"/>
          <w:sz w:val="24"/>
          <w:szCs w:val="24"/>
        </w:rPr>
        <w:t>Самостоятельно работать с памяткой лучше так:</w:t>
      </w:r>
    </w:p>
    <w:p w:rsidR="007C31AF" w:rsidRPr="007C31AF" w:rsidRDefault="007C31AF" w:rsidP="007C31AF">
      <w:pPr>
        <w:pStyle w:val="a7"/>
        <w:numPr>
          <w:ilvl w:val="0"/>
          <w:numId w:val="3"/>
        </w:numPr>
        <w:ind w:left="0" w:firstLine="709"/>
        <w:jc w:val="both"/>
        <w:rPr>
          <w:rFonts w:ascii="Georgia" w:hAnsi="Georgia"/>
          <w:sz w:val="24"/>
          <w:szCs w:val="24"/>
        </w:rPr>
      </w:pPr>
      <w:r w:rsidRPr="007C31AF">
        <w:rPr>
          <w:rFonts w:ascii="Georgia" w:hAnsi="Georgia"/>
          <w:sz w:val="24"/>
          <w:szCs w:val="24"/>
        </w:rPr>
        <w:t xml:space="preserve">Прочтите внимательно название памятки и подумайте, почему она так озаглавлена. В названии – суть памятки. </w:t>
      </w:r>
    </w:p>
    <w:p w:rsidR="007C31AF" w:rsidRPr="007C31AF" w:rsidRDefault="007C31AF" w:rsidP="007C31AF">
      <w:pPr>
        <w:pStyle w:val="a7"/>
        <w:numPr>
          <w:ilvl w:val="0"/>
          <w:numId w:val="3"/>
        </w:numPr>
        <w:ind w:left="0" w:firstLine="709"/>
        <w:jc w:val="both"/>
        <w:rPr>
          <w:rFonts w:ascii="Georgia" w:hAnsi="Georgia"/>
          <w:sz w:val="24"/>
          <w:szCs w:val="24"/>
        </w:rPr>
      </w:pPr>
      <w:r w:rsidRPr="007C31AF">
        <w:rPr>
          <w:rFonts w:ascii="Georgia" w:hAnsi="Georgia"/>
          <w:sz w:val="24"/>
          <w:szCs w:val="24"/>
        </w:rPr>
        <w:t xml:space="preserve">Изучите внимательно содержание памятки. </w:t>
      </w:r>
    </w:p>
    <w:p w:rsidR="007C31AF" w:rsidRPr="007C31AF" w:rsidRDefault="007C31AF" w:rsidP="007C31AF">
      <w:pPr>
        <w:pStyle w:val="a7"/>
        <w:numPr>
          <w:ilvl w:val="0"/>
          <w:numId w:val="3"/>
        </w:numPr>
        <w:ind w:left="0" w:firstLine="709"/>
        <w:jc w:val="both"/>
        <w:rPr>
          <w:rFonts w:ascii="Georgia" w:hAnsi="Georgia"/>
          <w:sz w:val="24"/>
          <w:szCs w:val="24"/>
        </w:rPr>
      </w:pPr>
      <w:r w:rsidRPr="007C31AF">
        <w:rPr>
          <w:rFonts w:ascii="Georgia" w:hAnsi="Georgia"/>
          <w:sz w:val="24"/>
          <w:szCs w:val="24"/>
        </w:rPr>
        <w:t xml:space="preserve">Ответьте на вопрос: «Все ли я делаю так, как советуют памятки?» </w:t>
      </w:r>
    </w:p>
    <w:p w:rsidR="007C31AF" w:rsidRPr="007C31AF" w:rsidRDefault="007C31AF" w:rsidP="007C31AF">
      <w:pPr>
        <w:pStyle w:val="a7"/>
        <w:numPr>
          <w:ilvl w:val="0"/>
          <w:numId w:val="3"/>
        </w:numPr>
        <w:ind w:left="0" w:firstLine="709"/>
        <w:jc w:val="both"/>
        <w:rPr>
          <w:rFonts w:ascii="Georgia" w:hAnsi="Georgia"/>
          <w:sz w:val="24"/>
          <w:szCs w:val="24"/>
        </w:rPr>
      </w:pPr>
      <w:r w:rsidRPr="007C31AF">
        <w:rPr>
          <w:rFonts w:ascii="Georgia" w:hAnsi="Georgia"/>
          <w:sz w:val="24"/>
          <w:szCs w:val="24"/>
        </w:rPr>
        <w:t>Если Вы что-то делаете по-</w:t>
      </w:r>
      <w:bookmarkStart w:id="0" w:name="_GoBack"/>
      <w:bookmarkEnd w:id="0"/>
      <w:r w:rsidRPr="007C31AF">
        <w:rPr>
          <w:rFonts w:ascii="Georgia" w:hAnsi="Georgia"/>
          <w:sz w:val="24"/>
          <w:szCs w:val="24"/>
        </w:rPr>
        <w:t xml:space="preserve">другому или в иной последовательности, подумайте, почему лучше делать так, как говорится в памятке. В случае затруднений или возникновения сомнений обратитесь за разъяснением к учителю. </w:t>
      </w:r>
    </w:p>
    <w:p w:rsidR="007C31AF" w:rsidRPr="007C31AF" w:rsidRDefault="007C31AF" w:rsidP="007C31AF">
      <w:pPr>
        <w:pStyle w:val="a7"/>
        <w:numPr>
          <w:ilvl w:val="0"/>
          <w:numId w:val="3"/>
        </w:numPr>
        <w:ind w:left="0" w:firstLine="709"/>
        <w:jc w:val="both"/>
        <w:rPr>
          <w:rFonts w:ascii="Georgia" w:hAnsi="Georgia"/>
          <w:sz w:val="24"/>
          <w:szCs w:val="24"/>
        </w:rPr>
      </w:pPr>
      <w:r w:rsidRPr="007C31AF">
        <w:rPr>
          <w:rFonts w:ascii="Georgia" w:hAnsi="Georgia"/>
          <w:sz w:val="24"/>
          <w:szCs w:val="24"/>
        </w:rPr>
        <w:t xml:space="preserve">Теперь постарайтесь выполнить задание так, как советует памятка. Для этого прочтите пункт 1, проговорите его про себя и выполните его. Это будет первый шаг. Обратитесь ко второму пункту памятки и выполните все действия в той же последовательности. И так шаг за шагом. </w:t>
      </w:r>
    </w:p>
    <w:p w:rsidR="007C31AF" w:rsidRPr="007C31AF" w:rsidRDefault="007C31AF" w:rsidP="007C31AF">
      <w:pPr>
        <w:pStyle w:val="a7"/>
        <w:numPr>
          <w:ilvl w:val="0"/>
          <w:numId w:val="3"/>
        </w:numPr>
        <w:ind w:left="0" w:firstLine="709"/>
        <w:jc w:val="both"/>
        <w:rPr>
          <w:rFonts w:ascii="Georgia" w:hAnsi="Georgia"/>
          <w:sz w:val="24"/>
          <w:szCs w:val="24"/>
        </w:rPr>
      </w:pPr>
      <w:r w:rsidRPr="007C31AF">
        <w:rPr>
          <w:rFonts w:ascii="Georgia" w:hAnsi="Georgia"/>
          <w:sz w:val="24"/>
          <w:szCs w:val="24"/>
        </w:rPr>
        <w:t>После выполнения упражнения обратитесь к памятке еще раз и проверьте, хорошо ли Вы усвоили ее содержание. Не пренебрегайте этим последним советом: в следующий раз при выполнении подобного упражнения памятки может не оказаться под рукой.</w:t>
      </w:r>
    </w:p>
    <w:p w:rsidR="007C31AF" w:rsidRPr="007C31AF" w:rsidRDefault="007C31AF" w:rsidP="007C31AF">
      <w:pPr>
        <w:pStyle w:val="a7"/>
        <w:ind w:left="0" w:firstLine="709"/>
        <w:jc w:val="both"/>
        <w:rPr>
          <w:rFonts w:ascii="Georgia" w:hAnsi="Georgia"/>
          <w:sz w:val="24"/>
          <w:szCs w:val="24"/>
        </w:rPr>
      </w:pPr>
    </w:p>
    <w:p w:rsidR="0027542A" w:rsidRPr="007C31AF" w:rsidRDefault="007C31AF" w:rsidP="007C31AF">
      <w:pPr>
        <w:pStyle w:val="a7"/>
        <w:ind w:left="0" w:firstLine="709"/>
        <w:jc w:val="both"/>
        <w:rPr>
          <w:rFonts w:ascii="Georgia" w:hAnsi="Georgia"/>
        </w:rPr>
      </w:pPr>
      <w:r w:rsidRPr="007C31AF">
        <w:rPr>
          <w:rFonts w:ascii="Georgia" w:hAnsi="Georgia"/>
          <w:sz w:val="24"/>
          <w:szCs w:val="24"/>
        </w:rPr>
        <w:t xml:space="preserve">Умения и навыки самостоятельной работы по развитию речевой активности учащихся на уроках обществознания и истории необходимо формировать с 5 класса, для чего можно организовать работу учащихся с разнообразными памятками под рубрикой </w:t>
      </w:r>
      <w:r w:rsidRPr="007C31AF">
        <w:rPr>
          <w:rFonts w:ascii="Georgia" w:hAnsi="Georgia"/>
          <w:b/>
          <w:sz w:val="24"/>
          <w:szCs w:val="24"/>
        </w:rPr>
        <w:t>«Я знаю как!»</w:t>
      </w:r>
    </w:p>
    <w:sectPr w:rsidR="0027542A" w:rsidRPr="007C31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57FA" w:rsidRDefault="007E57FA" w:rsidP="007E57FA">
      <w:r>
        <w:separator/>
      </w:r>
    </w:p>
  </w:endnote>
  <w:endnote w:type="continuationSeparator" w:id="0">
    <w:p w:rsidR="007E57FA" w:rsidRDefault="007E57FA" w:rsidP="007E5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57FA" w:rsidRDefault="007E57FA" w:rsidP="007E57FA">
      <w:r>
        <w:separator/>
      </w:r>
    </w:p>
  </w:footnote>
  <w:footnote w:type="continuationSeparator" w:id="0">
    <w:p w:rsidR="007E57FA" w:rsidRDefault="007E57FA" w:rsidP="007E5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027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BB45C91"/>
    <w:multiLevelType w:val="hybridMultilevel"/>
    <w:tmpl w:val="506462BE"/>
    <w:lvl w:ilvl="0" w:tplc="0419000F">
      <w:start w:val="1"/>
      <w:numFmt w:val="decimal"/>
      <w:lvlText w:val="%1."/>
      <w:lvlJc w:val="left"/>
      <w:pPr>
        <w:ind w:left="-131" w:hanging="360"/>
      </w:pPr>
    </w:lvl>
    <w:lvl w:ilvl="1" w:tplc="04190019" w:tentative="1">
      <w:start w:val="1"/>
      <w:numFmt w:val="lowerLetter"/>
      <w:lvlText w:val="%2."/>
      <w:lvlJc w:val="left"/>
      <w:pPr>
        <w:ind w:left="589" w:hanging="360"/>
      </w:pPr>
    </w:lvl>
    <w:lvl w:ilvl="2" w:tplc="0419001B" w:tentative="1">
      <w:start w:val="1"/>
      <w:numFmt w:val="lowerRoman"/>
      <w:lvlText w:val="%3."/>
      <w:lvlJc w:val="right"/>
      <w:pPr>
        <w:ind w:left="1309" w:hanging="180"/>
      </w:pPr>
    </w:lvl>
    <w:lvl w:ilvl="3" w:tplc="0419000F" w:tentative="1">
      <w:start w:val="1"/>
      <w:numFmt w:val="decimal"/>
      <w:lvlText w:val="%4."/>
      <w:lvlJc w:val="left"/>
      <w:pPr>
        <w:ind w:left="2029" w:hanging="360"/>
      </w:pPr>
    </w:lvl>
    <w:lvl w:ilvl="4" w:tplc="04190019" w:tentative="1">
      <w:start w:val="1"/>
      <w:numFmt w:val="lowerLetter"/>
      <w:lvlText w:val="%5."/>
      <w:lvlJc w:val="left"/>
      <w:pPr>
        <w:ind w:left="2749" w:hanging="360"/>
      </w:pPr>
    </w:lvl>
    <w:lvl w:ilvl="5" w:tplc="0419001B" w:tentative="1">
      <w:start w:val="1"/>
      <w:numFmt w:val="lowerRoman"/>
      <w:lvlText w:val="%6."/>
      <w:lvlJc w:val="right"/>
      <w:pPr>
        <w:ind w:left="3469" w:hanging="180"/>
      </w:pPr>
    </w:lvl>
    <w:lvl w:ilvl="6" w:tplc="0419000F" w:tentative="1">
      <w:start w:val="1"/>
      <w:numFmt w:val="decimal"/>
      <w:lvlText w:val="%7."/>
      <w:lvlJc w:val="left"/>
      <w:pPr>
        <w:ind w:left="4189" w:hanging="360"/>
      </w:pPr>
    </w:lvl>
    <w:lvl w:ilvl="7" w:tplc="04190019" w:tentative="1">
      <w:start w:val="1"/>
      <w:numFmt w:val="lowerLetter"/>
      <w:lvlText w:val="%8."/>
      <w:lvlJc w:val="left"/>
      <w:pPr>
        <w:ind w:left="4909" w:hanging="360"/>
      </w:pPr>
    </w:lvl>
    <w:lvl w:ilvl="8" w:tplc="0419001B" w:tentative="1">
      <w:start w:val="1"/>
      <w:numFmt w:val="lowerRoman"/>
      <w:lvlText w:val="%9."/>
      <w:lvlJc w:val="right"/>
      <w:pPr>
        <w:ind w:left="5629" w:hanging="180"/>
      </w:pPr>
    </w:lvl>
  </w:abstractNum>
  <w:abstractNum w:abstractNumId="2">
    <w:nsid w:val="364C4936"/>
    <w:multiLevelType w:val="hybridMultilevel"/>
    <w:tmpl w:val="B2F61302"/>
    <w:lvl w:ilvl="0" w:tplc="041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7FA"/>
    <w:rsid w:val="0027542A"/>
    <w:rsid w:val="005B4BF5"/>
    <w:rsid w:val="007C31AF"/>
    <w:rsid w:val="007E5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F15DD2-6F47-4122-A013-3045C0D28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7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57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57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7E57F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57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5B4BF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8">
    <w:name w:val="Table Grid"/>
    <w:basedOn w:val="a1"/>
    <w:uiPriority w:val="39"/>
    <w:rsid w:val="005B4B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2017-01-30T11:27:00Z</dcterms:created>
  <dcterms:modified xsi:type="dcterms:W3CDTF">2017-01-30T11:27:00Z</dcterms:modified>
</cp:coreProperties>
</file>